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6D" w:rsidRDefault="0010526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7"/>
          <w:szCs w:val="27"/>
          <w:vertAlign w:val="superscript"/>
        </w:rPr>
        <w:t>2</w:t>
      </w:r>
      <w:r>
        <w:rPr>
          <w:rFonts w:ascii="Bookman Old Style" w:hAnsi="Bookman Old Style" w:cs="Bookman Old Style"/>
          <w:b/>
          <w:bCs/>
        </w:rPr>
        <w:t xml:space="preserve"> (</w:t>
      </w:r>
      <w:r>
        <w:rPr>
          <w:rFonts w:ascii="Bookman Old Style" w:hAnsi="Bookman Old Style" w:cs="Bookman Old Style"/>
          <w:b/>
          <w:bCs/>
          <w:sz w:val="27"/>
          <w:szCs w:val="27"/>
          <w:vertAlign w:val="superscript"/>
        </w:rPr>
        <w:t>1</w:t>
      </w:r>
      <w:r>
        <w:rPr>
          <w:rFonts w:ascii="Bookman Old Style" w:hAnsi="Bookman Old Style" w:cs="Bookman Old Style"/>
          <w:b/>
          <w:bCs/>
        </w:rPr>
        <w:t>“FORM-604)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(See Rule 67 (2)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300" w:right="380" w:hanging="28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bCs/>
        </w:rPr>
        <w:t>Intimation under sub-section (7) of section 63 of the Maharashtra Value Added Tax Act, 2002.</w:t>
      </w:r>
      <w:proofErr w:type="gramEnd"/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To,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_____________________________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_____________________________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_____________________________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No. -----------------/---------/Intimation/Sec-63(7)/B-----------------Mumbai Dated:-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0526D">
        <w:rPr>
          <w:noProof/>
        </w:rPr>
        <w:pict>
          <v:line id="_x0000_s1026" style="position:absolute;z-index:-251658240" from="-5.8pt,37.15pt" to="459.1pt,37.15pt" o:allowincell="f" strokeweight=".16931mm"/>
        </w:pict>
      </w:r>
      <w:r w:rsidRPr="0010526D">
        <w:rPr>
          <w:noProof/>
        </w:rPr>
        <w:pict>
          <v:line id="_x0000_s1027" style="position:absolute;z-index:-251657216" from="-5.8pt,76.4pt" to="459.1pt,76.4pt" o:allowincell="f" strokeweight=".48pt"/>
        </w:pict>
      </w:r>
      <w:r w:rsidRPr="0010526D">
        <w:rPr>
          <w:noProof/>
        </w:rPr>
        <w:pict>
          <v:line id="_x0000_s1028" style="position:absolute;z-index:-251656192" from="244.4pt,36.9pt" to="244.4pt,115.75pt" o:allowincell="f" strokeweight=".48pt"/>
        </w:pict>
      </w:r>
      <w:r w:rsidRPr="0010526D">
        <w:rPr>
          <w:noProof/>
        </w:rPr>
        <w:pict>
          <v:line id="_x0000_s1029" style="position:absolute;z-index:-251655168" from="263.85pt,36.9pt" to="263.85pt,115.75pt" o:allowincell="f" strokeweight=".48pt"/>
        </w:pict>
      </w:r>
      <w:r w:rsidRPr="0010526D">
        <w:rPr>
          <w:noProof/>
        </w:rPr>
        <w:pict>
          <v:line id="_x0000_s1030" style="position:absolute;z-index:-251654144" from="302.85pt,36.9pt" to="302.85pt,115.75pt" o:allowincell="f" strokeweight=".48pt"/>
        </w:pict>
      </w:r>
      <w:r w:rsidRPr="0010526D">
        <w:rPr>
          <w:noProof/>
        </w:rPr>
        <w:pict>
          <v:line id="_x0000_s1031" style="position:absolute;z-index:-251653120" from="341.85pt,36.9pt" to="341.85pt,166.6pt" o:allowincell="f" strokeweight=".48pt"/>
        </w:pict>
      </w:r>
      <w:r w:rsidRPr="0010526D">
        <w:rPr>
          <w:noProof/>
        </w:rPr>
        <w:pict>
          <v:line id="_x0000_s1032" style="position:absolute;z-index:-251652096" from="-5.8pt,115.5pt" to="459.1pt,115.5pt" o:allowincell="f" strokeweight=".48pt"/>
        </w:pict>
      </w:r>
      <w:r w:rsidRPr="0010526D">
        <w:rPr>
          <w:noProof/>
        </w:rPr>
        <w:pict>
          <v:line id="_x0000_s1033" style="position:absolute;z-index:-251651072" from="283.4pt,36.9pt" to="283.4pt,115.75pt" o:allowincell="f" strokeweight=".16931mm"/>
        </w:pict>
      </w:r>
      <w:r w:rsidRPr="0010526D">
        <w:rPr>
          <w:noProof/>
        </w:rPr>
        <w:pict>
          <v:line id="_x0000_s1034" style="position:absolute;z-index:-251650048" from="322.4pt,36.9pt" to="322.4pt,115.75pt" o:allowincell="f" strokeweight=".16931mm"/>
        </w:pict>
      </w:r>
      <w:r w:rsidRPr="0010526D">
        <w:rPr>
          <w:noProof/>
        </w:rPr>
        <w:pict>
          <v:line id="_x0000_s1035" style="position:absolute;z-index:-251649024" from="361.4pt,36.9pt" to="361.4pt,115.75pt" o:allowincell="f" strokeweight=".16931mm"/>
        </w:pict>
      </w:r>
      <w:r w:rsidRPr="0010526D">
        <w:rPr>
          <w:noProof/>
        </w:rPr>
        <w:pict>
          <v:line id="_x0000_s1036" style="position:absolute;z-index:-251648000" from="380.9pt,36.9pt" to="380.9pt,115.75pt" o:allowincell="f" strokeweight=".48pt"/>
        </w:pict>
      </w:r>
      <w:r w:rsidRPr="0010526D">
        <w:rPr>
          <w:noProof/>
        </w:rPr>
        <w:pict>
          <v:line id="_x0000_s1037" style="position:absolute;z-index:-251646976" from="400.45pt,36.9pt" to="400.45pt,115.75pt" o:allowincell="f" strokeweight=".48pt"/>
        </w:pict>
      </w:r>
      <w:r w:rsidRPr="0010526D">
        <w:rPr>
          <w:noProof/>
        </w:rPr>
        <w:pict>
          <v:line id="_x0000_s1038" style="position:absolute;z-index:-251645952" from="419.9pt,36.9pt" to="419.9pt,115.75pt" o:allowincell="f" strokeweight=".48pt"/>
        </w:pict>
      </w:r>
      <w:r w:rsidRPr="0010526D">
        <w:rPr>
          <w:noProof/>
        </w:rPr>
        <w:pict>
          <v:line id="_x0000_s1039" style="position:absolute;z-index:-251644928" from="439.45pt,36.9pt" to="439.45pt,115.75pt" o:allowincell="f" strokeweight=".48pt"/>
        </w:pict>
      </w:r>
      <w:r w:rsidRPr="0010526D">
        <w:rPr>
          <w:noProof/>
        </w:rPr>
        <w:pict>
          <v:line id="_x0000_s1040" style="position:absolute;z-index:-251643904" from="224.6pt,140.95pt" to="459.1pt,140.95pt" o:allowincell="f" strokeweight=".48pt"/>
        </w:pict>
      </w:r>
      <w:r w:rsidRPr="0010526D">
        <w:rPr>
          <w:noProof/>
        </w:rPr>
        <w:pict>
          <v:line id="_x0000_s1041" style="position:absolute;z-index:-251642880" from="-5.55pt,36.9pt" to="-5.55pt,166.6pt" o:allowincell="f" strokeweight=".48pt"/>
        </w:pict>
      </w:r>
      <w:r w:rsidRPr="0010526D">
        <w:rPr>
          <w:noProof/>
        </w:rPr>
        <w:pict>
          <v:line id="_x0000_s1042" style="position:absolute;z-index:-251641856" from="-5.8pt,166.4pt" to="459.1pt,166.4pt" o:allowincell="f" strokeweight=".48pt"/>
        </w:pict>
      </w:r>
      <w:r w:rsidRPr="0010526D">
        <w:rPr>
          <w:noProof/>
        </w:rPr>
        <w:pict>
          <v:line id="_x0000_s1043" style="position:absolute;z-index:-251640832" from="224.8pt,36.9pt" to="224.8pt,166.6pt" o:allowincell="f" strokeweight=".48pt"/>
        </w:pict>
      </w:r>
      <w:r w:rsidRPr="0010526D">
        <w:rPr>
          <w:noProof/>
        </w:rPr>
        <w:pict>
          <v:line id="_x0000_s1044" style="position:absolute;z-index:-251639808" from="458.85pt,36.9pt" to="458.85pt,166.6pt" o:allowincell="f" strokeweight=".16931mm"/>
        </w:pic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Registration Number (TIN) under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bCs/>
        </w:rPr>
        <w:t>MVAT Act, 2002.</w:t>
      </w:r>
      <w:proofErr w:type="gramEnd"/>
    </w:p>
    <w:p w:rsidR="0010526D" w:rsidRDefault="0010526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Registration Number (TIN) under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CST Act, 1956.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240"/>
      </w:tblGrid>
      <w:tr w:rsidR="0010526D">
        <w:trPr>
          <w:trHeight w:val="2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From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To</w:t>
            </w:r>
          </w:p>
        </w:tc>
      </w:tr>
    </w:tbl>
    <w:p w:rsidR="0010526D" w:rsidRDefault="00A35FF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Period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0526D">
        <w:rPr>
          <w:noProof/>
        </w:rPr>
        <w:pict>
          <v:line id="_x0000_s1045" style="position:absolute;z-index:-251638784" from="244.4pt,-6.45pt" to="244.4pt,19.45pt" o:allowincell="f" strokeweight=".48pt"/>
        </w:pict>
      </w:r>
      <w:r w:rsidRPr="0010526D">
        <w:rPr>
          <w:noProof/>
        </w:rPr>
        <w:pict>
          <v:line id="_x0000_s1046" style="position:absolute;z-index:-251637760" from="263.85pt,-6.45pt" to="263.85pt,19.45pt" o:allowincell="f" strokeweight=".48pt"/>
        </w:pict>
      </w:r>
      <w:r w:rsidRPr="0010526D">
        <w:rPr>
          <w:noProof/>
        </w:rPr>
        <w:pict>
          <v:line id="_x0000_s1047" style="position:absolute;z-index:-251636736" from="283.4pt,-6.45pt" to="283.4pt,19.45pt" o:allowincell="f" strokeweight=".16931mm"/>
        </w:pict>
      </w:r>
      <w:r w:rsidRPr="0010526D">
        <w:rPr>
          <w:noProof/>
        </w:rPr>
        <w:pict>
          <v:line id="_x0000_s1048" style="position:absolute;z-index:-251635712" from="302.85pt,-6.45pt" to="302.85pt,19.45pt" o:allowincell="f" strokeweight=".48pt"/>
        </w:pict>
      </w:r>
      <w:r w:rsidRPr="0010526D">
        <w:rPr>
          <w:noProof/>
        </w:rPr>
        <w:pict>
          <v:line id="_x0000_s1049" style="position:absolute;z-index:-251634688" from="322.4pt,-6.45pt" to="322.4pt,19.45pt" o:allowincell="f" strokeweight=".16931mm"/>
        </w:pict>
      </w:r>
      <w:r w:rsidRPr="0010526D">
        <w:rPr>
          <w:noProof/>
        </w:rPr>
        <w:pict>
          <v:line id="_x0000_s1050" style="position:absolute;z-index:-251633664" from="361.4pt,-6.45pt" to="361.4pt,19.45pt" o:allowincell="f" strokeweight=".16931mm"/>
        </w:pict>
      </w:r>
      <w:r w:rsidRPr="0010526D">
        <w:rPr>
          <w:noProof/>
        </w:rPr>
        <w:pict>
          <v:line id="_x0000_s1051" style="position:absolute;z-index:-251632640" from="380.9pt,-6.45pt" to="380.9pt,19.45pt" o:allowincell="f" strokeweight=".48pt"/>
        </w:pict>
      </w:r>
      <w:r w:rsidRPr="0010526D">
        <w:rPr>
          <w:noProof/>
        </w:rPr>
        <w:pict>
          <v:line id="_x0000_s1052" style="position:absolute;z-index:-251631616" from="400.45pt,-6.45pt" to="400.45pt,19.45pt" o:allowincell="f" strokeweight=".48pt"/>
        </w:pict>
      </w:r>
      <w:r w:rsidRPr="0010526D">
        <w:rPr>
          <w:noProof/>
        </w:rPr>
        <w:pict>
          <v:line id="_x0000_s1053" style="position:absolute;z-index:-251630592" from="419.9pt,-6.45pt" to="419.9pt,19.45pt" o:allowincell="f" strokeweight=".48pt"/>
        </w:pict>
      </w:r>
      <w:r w:rsidRPr="0010526D">
        <w:rPr>
          <w:noProof/>
        </w:rPr>
        <w:pict>
          <v:line id="_x0000_s1054" style="position:absolute;z-index:-251629568" from="439.45pt,-6.45pt" to="439.45pt,19.45pt" o:allowincell="f" strokeweight=".48pt"/>
        </w:pic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Sub</w:t>
      </w:r>
      <w:proofErr w:type="gramStart"/>
      <w:r>
        <w:rPr>
          <w:rFonts w:ascii="Bookman Old Style" w:hAnsi="Bookman Old Style" w:cs="Bookman Old Style"/>
          <w:b/>
          <w:bCs/>
        </w:rPr>
        <w:t>:-</w:t>
      </w:r>
      <w:proofErr w:type="gramEnd"/>
      <w:r>
        <w:rPr>
          <w:rFonts w:ascii="Bookman Old Style" w:hAnsi="Bookman Old Style" w:cs="Bookman Old Style"/>
          <w:b/>
          <w:bCs/>
        </w:rPr>
        <w:t xml:space="preserve"> Intimation under sub-section (7) of Section 63.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Bookman Old Style" w:hAnsi="Bookman Old Style" w:cs="Bookman Old Style"/>
        </w:rPr>
        <w:t>#1.</w:t>
      </w:r>
      <w:proofErr w:type="gramEnd"/>
      <w:r>
        <w:rPr>
          <w:rFonts w:ascii="Bookman Old Style" w:hAnsi="Bookman Old Style" w:cs="Bookman Old Style"/>
        </w:rPr>
        <w:t xml:space="preserve"> Whereas, this office has initiated proceedings as per the provisions of section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 xml:space="preserve">_________ </w:t>
      </w:r>
      <w:proofErr w:type="gramStart"/>
      <w:r>
        <w:rPr>
          <w:rFonts w:ascii="Bookman Old Style" w:hAnsi="Bookman Old Style" w:cs="Bookman Old Style"/>
        </w:rPr>
        <w:t>of</w:t>
      </w:r>
      <w:proofErr w:type="gramEnd"/>
      <w:r>
        <w:rPr>
          <w:rFonts w:ascii="Bookman Old Style" w:hAnsi="Bookman Old Style" w:cs="Bookman Old Style"/>
        </w:rPr>
        <w:t xml:space="preserve"> the Maharashtra Value Added Tax Act, 2002 for the period_______.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##2. Whereas, this office has initiated the proceedings as per the provisions of section 22 of the Maharashtra Value Added Tax Act, 2002 on specific issues as communicated to you earlier.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As a result of scrutiny and verification of:-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numPr>
          <w:ilvl w:val="0"/>
          <w:numId w:val="1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Returns  filed by you;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31" w:lineRule="exact"/>
        <w:rPr>
          <w:rFonts w:ascii="Bookman Old Style" w:hAnsi="Bookman Old Style" w:cs="Bookman Old Style"/>
        </w:rPr>
      </w:pPr>
    </w:p>
    <w:p w:rsidR="0010526D" w:rsidRDefault="00A35FF8">
      <w:pPr>
        <w:widowControl w:val="0"/>
        <w:numPr>
          <w:ilvl w:val="0"/>
          <w:numId w:val="1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Books of account maintained by you;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28" w:lineRule="exact"/>
        <w:rPr>
          <w:rFonts w:ascii="Bookman Old Style" w:hAnsi="Bookman Old Style" w:cs="Bookman Old Style"/>
        </w:rPr>
      </w:pPr>
    </w:p>
    <w:p w:rsidR="0010526D" w:rsidRDefault="00A35FF8">
      <w:pPr>
        <w:widowControl w:val="0"/>
        <w:numPr>
          <w:ilvl w:val="0"/>
          <w:numId w:val="1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Other documents;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28" w:lineRule="exact"/>
        <w:rPr>
          <w:rFonts w:ascii="Bookman Old Style" w:hAnsi="Bookman Old Style" w:cs="Bookman Old Style"/>
        </w:rPr>
      </w:pPr>
    </w:p>
    <w:p w:rsidR="0010526D" w:rsidRDefault="00A35FF8">
      <w:pPr>
        <w:widowControl w:val="0"/>
        <w:numPr>
          <w:ilvl w:val="0"/>
          <w:numId w:val="1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Information submitted by you and other dealers.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30" w:lineRule="exact"/>
        <w:rPr>
          <w:rFonts w:ascii="Bookman Old Style" w:hAnsi="Bookman Old Style" w:cs="Bookman Old Style"/>
        </w:rPr>
      </w:pPr>
    </w:p>
    <w:p w:rsidR="0010526D" w:rsidRDefault="00A35FF8">
      <w:pPr>
        <w:widowControl w:val="0"/>
        <w:numPr>
          <w:ilvl w:val="0"/>
          <w:numId w:val="1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Information available with the department.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26D">
          <w:pgSz w:w="11900" w:h="16838"/>
          <w:pgMar w:top="1440" w:right="1440" w:bottom="1440" w:left="1420" w:header="720" w:footer="720" w:gutter="0"/>
          <w:cols w:space="720" w:equalWidth="0">
            <w:col w:w="9040"/>
          </w:cols>
          <w:noEndnote/>
        </w:sect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20" w:right="1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it is observed that the tax payable/disclosed by you in the returns/ books of account, set-off or refund claimed by you, appears to be incorrect as stated below: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#TABLE-1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SUMMARY OF ADDITIONAL TAX LIABILITY OR REFUND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980"/>
        <w:gridCol w:w="760"/>
        <w:gridCol w:w="1740"/>
        <w:gridCol w:w="1580"/>
        <w:gridCol w:w="1560"/>
        <w:gridCol w:w="30"/>
      </w:tblGrid>
      <w:tr w:rsidR="0010526D">
        <w:trPr>
          <w:trHeight w:val="283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Sr.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Particulars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2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observed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Difference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As per return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under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5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Audit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3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(1)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(2)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(5)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(1)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Gross Turn-over of Sales 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(2)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Gross  Turn-over  of  purchases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9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(Rs.)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(3)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 Taxes payable (Rs.)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(4)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Interest payable u/s.  30(2) 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(5)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 Amount Payable 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(6)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Less:-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(7)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(a) Set-off claimed (Rs.)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49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(b) Taxes paid with return 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49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(c) Other available Credits 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(8)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Balance Amount payable 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(9)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Add: Interest u/s. 30(4)*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(Rs.)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(10)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Balance Amount Refundable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9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(Rs.)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#TABLE-2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39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REASONS FOR ADDITONAL TAX LAIBLITY OR REFUND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620"/>
        <w:gridCol w:w="2100"/>
        <w:gridCol w:w="1420"/>
        <w:gridCol w:w="30"/>
      </w:tblGrid>
      <w:tr w:rsidR="0010526D">
        <w:trPr>
          <w:trHeight w:val="26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As observed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57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Findings as per verification 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after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Additional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bCs/>
                <w:w w:val="99"/>
              </w:rPr>
              <w:t>scrutiny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w w:val="99"/>
              </w:rPr>
              <w:t>.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verification or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scrutiny of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2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books of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6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accounts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0526D" w:rsidRDefault="0010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26D">
          <w:pgSz w:w="11906" w:h="16838"/>
          <w:pgMar w:top="1440" w:right="1300" w:bottom="1440" w:left="1320" w:header="720" w:footer="720" w:gutter="0"/>
          <w:cols w:space="720" w:equalWidth="0">
            <w:col w:w="92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920"/>
        <w:gridCol w:w="1700"/>
        <w:gridCol w:w="2100"/>
        <w:gridCol w:w="1420"/>
      </w:tblGrid>
      <w:tr w:rsidR="0010526D">
        <w:trPr>
          <w:trHeight w:val="35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Bookman Old Style" w:hAnsi="Bookman Old Style" w:cs="Bookman Old Style"/>
                <w:b/>
                <w:bCs/>
                <w:w w:val="97"/>
              </w:rPr>
              <w:lastRenderedPageBreak/>
              <w:t>(1)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(4)</w:t>
            </w:r>
          </w:p>
        </w:tc>
      </w:tr>
      <w:tr w:rsidR="0010526D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Tax related findings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Difference in taxable turnover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Turn-over on which dealer has applied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incorrect rate of tax (Rs.)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c)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Disallowance of claim of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Goods return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(Rs.)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Sales of capital Assets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e)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Excess collection of taxes , if any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f)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Disallowance of claim on account of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9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incorrect deductions (Rs.)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g)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Others (Please Specify)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(ii)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(iii)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(iv)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Set-off related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Non-production of tax invoices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Credit notes not considered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c)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Turn-over of Purchases return.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Reduction under rule 53 not considered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Bookman Old Style"/>
              </w:rPr>
              <w:t>or</w:t>
            </w:r>
            <w:proofErr w:type="gramEnd"/>
            <w:r>
              <w:rPr>
                <w:rFonts w:ascii="Bookman Old Style" w:hAnsi="Bookman Old Style" w:cs="Bookman Old Style"/>
              </w:rPr>
              <w:t xml:space="preserve"> considered wrongly.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e)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Denial of set-off under rule 54 not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considered (Rs.)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f)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Others (Please Specify)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6D">
        <w:trPr>
          <w:trHeight w:val="24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(ii)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(iii)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(iv)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0526D" w:rsidRDefault="0010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26D">
          <w:pgSz w:w="11906" w:h="16838"/>
          <w:pgMar w:top="1439" w:right="1500" w:bottom="1440" w:left="1520" w:header="720" w:footer="720" w:gutter="0"/>
          <w:cols w:space="720" w:equalWidth="0">
            <w:col w:w="8880"/>
          </w:cols>
          <w:noEndnote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620"/>
        <w:gridCol w:w="2100"/>
        <w:gridCol w:w="1420"/>
        <w:gridCol w:w="30"/>
      </w:tblGrid>
      <w:tr w:rsidR="0010526D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ge7"/>
            <w:bookmarkEnd w:id="3"/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As observed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6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Sr.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Findings as per verification 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after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Additional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bCs/>
                <w:w w:val="99"/>
              </w:rPr>
              <w:t>scrutiny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w w:val="99"/>
              </w:rPr>
              <w:t>.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verification or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27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scrutiny of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books of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accounts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36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(1)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(3)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7"/>
              </w:rPr>
              <w:t>(4)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Additional Tax liability on account of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9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 &amp; 2 above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Add:- Interest u/s. 30(2)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Add:- Interest u/s. 30(4) *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6.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 additional amount payable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7.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Add:  Excess refund granted to the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bCs/>
              </w:rPr>
              <w:t>dealer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</w:rPr>
              <w:t>. 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8.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 amount payable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9.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 amount Refundable (Rs.)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##TABLE-3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ADDITIONAL TAX LIABILITY IN RESPECT OF SPECIFIC ISSUES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5640"/>
        <w:gridCol w:w="1760"/>
        <w:gridCol w:w="30"/>
      </w:tblGrid>
      <w:tr w:rsidR="0010526D">
        <w:trPr>
          <w:trHeight w:val="26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Sr.</w:t>
            </w:r>
          </w:p>
        </w:tc>
        <w:tc>
          <w:tcPr>
            <w:tcW w:w="5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Issues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Additional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51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No.</w:t>
            </w: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tax liability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149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9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9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26D" w:rsidRDefault="00A35FF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526D">
        <w:trPr>
          <w:trHeight w:val="24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6D" w:rsidRDefault="0010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 xml:space="preserve">If you agree with the contents of this intimation then you are advised to discharge tax liability </w:t>
      </w:r>
      <w:proofErr w:type="spellStart"/>
      <w:r>
        <w:rPr>
          <w:rFonts w:ascii="Bookman Old Style" w:hAnsi="Bookman Old Style" w:cs="Bookman Old Style"/>
        </w:rPr>
        <w:t>alongwith</w:t>
      </w:r>
      <w:proofErr w:type="spellEnd"/>
      <w:r>
        <w:rPr>
          <w:rFonts w:ascii="Bookman Old Style" w:hAnsi="Bookman Old Style" w:cs="Bookman Old Style"/>
        </w:rPr>
        <w:t xml:space="preserve"> applicable interest u/s30 (2) and u/s 30 (4) at the time of filing of revised return.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26D">
          <w:pgSz w:w="11906" w:h="16838"/>
          <w:pgMar w:top="1420" w:right="1440" w:bottom="1440" w:left="1440" w:header="720" w:footer="720" w:gutter="0"/>
          <w:cols w:space="720" w:equalWidth="0">
            <w:col w:w="9020"/>
          </w:cols>
          <w:noEndnote/>
        </w:sect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 w:firstLine="6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 xml:space="preserve">You may accept tax liability in respect of any or all of the above parameters. However, the tax liability in respect of an individual parameter has to be accepted entirely </w:t>
      </w:r>
      <w:proofErr w:type="spellStart"/>
      <w:r>
        <w:rPr>
          <w:rFonts w:ascii="Bookman Old Style" w:hAnsi="Bookman Old Style" w:cs="Bookman Old Style"/>
        </w:rPr>
        <w:t>alongwith</w:t>
      </w:r>
      <w:proofErr w:type="spellEnd"/>
      <w:r>
        <w:rPr>
          <w:rFonts w:ascii="Bookman Old Style" w:hAnsi="Bookman Old Style" w:cs="Bookman Old Style"/>
        </w:rPr>
        <w:t xml:space="preserve"> applicable interest.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20" w:firstLine="6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You may note that, as per provisions of section 30 (4), interest @25% shall not be applicable if the taxes paid in the revised return are less than 10% of the **taxes paid as per original return.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If you fail to file return or revised return, your case may be taken up for assessment and in which case, it may attract penalty u/s 29 (3) of MVAT Act, 2002.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overflowPunct w:val="0"/>
        <w:autoSpaceDE w:val="0"/>
        <w:autoSpaceDN w:val="0"/>
        <w:adjustRightInd w:val="0"/>
        <w:spacing w:after="0" w:line="31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**taxes paid as per original return shall have the same meaning as stated in sub-section (4) of Section 30 of MVAT Act,2002.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numPr>
          <w:ilvl w:val="0"/>
          <w:numId w:val="2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5" w:lineRule="auto"/>
        <w:ind w:left="0" w:right="620" w:firstLine="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TABLE 1 and 2 is applicable for </w:t>
      </w:r>
      <w:proofErr w:type="spellStart"/>
      <w:r>
        <w:rPr>
          <w:rFonts w:ascii="Bookman Old Style" w:hAnsi="Bookman Old Style" w:cs="Bookman Old Style"/>
          <w:b/>
          <w:bCs/>
        </w:rPr>
        <w:t>para</w:t>
      </w:r>
      <w:proofErr w:type="spellEnd"/>
      <w:r>
        <w:rPr>
          <w:rFonts w:ascii="Bookman Old Style" w:hAnsi="Bookman Old Style" w:cs="Bookman Old Style"/>
          <w:b/>
          <w:bCs/>
        </w:rPr>
        <w:t xml:space="preserve"> 1 where proceedings are related to comprehensive verification for specific period.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88" w:lineRule="exact"/>
        <w:rPr>
          <w:rFonts w:ascii="Bookman Old Style" w:hAnsi="Bookman Old Style" w:cs="Bookman Old Style"/>
          <w:b/>
          <w:bCs/>
        </w:rPr>
      </w:pPr>
    </w:p>
    <w:p w:rsidR="0010526D" w:rsidRDefault="00A35FF8">
      <w:pPr>
        <w:widowControl w:val="0"/>
        <w:numPr>
          <w:ilvl w:val="0"/>
          <w:numId w:val="2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5" w:lineRule="auto"/>
        <w:ind w:left="0" w:right="380" w:firstLine="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TABLE 3 is applicable for </w:t>
      </w:r>
      <w:proofErr w:type="spellStart"/>
      <w:r>
        <w:rPr>
          <w:rFonts w:ascii="Bookman Old Style" w:hAnsi="Bookman Old Style" w:cs="Bookman Old Style"/>
          <w:b/>
          <w:bCs/>
        </w:rPr>
        <w:t>para</w:t>
      </w:r>
      <w:proofErr w:type="spellEnd"/>
      <w:r>
        <w:rPr>
          <w:rFonts w:ascii="Bookman Old Style" w:hAnsi="Bookman Old Style" w:cs="Bookman Old Style"/>
          <w:b/>
          <w:bCs/>
        </w:rPr>
        <w:t xml:space="preserve"> 2 where proceedings are related to specific issues.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Signature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</w:rPr>
        <w:t>Name of the officer and designation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10526D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10526D" w:rsidRDefault="00A35FF8">
      <w:pPr>
        <w:widowControl w:val="0"/>
        <w:numPr>
          <w:ilvl w:val="0"/>
          <w:numId w:val="3"/>
        </w:numPr>
        <w:tabs>
          <w:tab w:val="clear" w:pos="720"/>
          <w:tab w:val="num" w:pos="120"/>
        </w:tabs>
        <w:overflowPunct w:val="0"/>
        <w:autoSpaceDE w:val="0"/>
        <w:autoSpaceDN w:val="0"/>
        <w:adjustRightInd w:val="0"/>
        <w:spacing w:after="0" w:line="239" w:lineRule="auto"/>
        <w:ind w:left="120" w:hanging="1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Form 604 inserted by G.N. No. VAT/1050/CR-53/ Taxation-1 , dated 30-4-2010, </w:t>
      </w:r>
      <w:proofErr w:type="spellStart"/>
      <w:r>
        <w:rPr>
          <w:rFonts w:ascii="Calibri" w:hAnsi="Calibri" w:cs="Calibri"/>
          <w:sz w:val="16"/>
          <w:szCs w:val="16"/>
        </w:rPr>
        <w:t>w.e.f</w:t>
      </w:r>
      <w:proofErr w:type="spellEnd"/>
      <w:r>
        <w:rPr>
          <w:rFonts w:ascii="Calibri" w:hAnsi="Calibri" w:cs="Calibri"/>
          <w:sz w:val="16"/>
          <w:szCs w:val="16"/>
        </w:rPr>
        <w:t xml:space="preserve">. 1-5-2010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199" w:lineRule="exact"/>
        <w:rPr>
          <w:rFonts w:ascii="Calibri" w:hAnsi="Calibri" w:cs="Calibri"/>
          <w:sz w:val="16"/>
          <w:szCs w:val="16"/>
        </w:rPr>
      </w:pPr>
    </w:p>
    <w:p w:rsidR="0010526D" w:rsidRDefault="00A35FF8">
      <w:pPr>
        <w:widowControl w:val="0"/>
        <w:numPr>
          <w:ilvl w:val="0"/>
          <w:numId w:val="3"/>
        </w:numPr>
        <w:tabs>
          <w:tab w:val="clear" w:pos="720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Form 604 is modified by Notification No. VAT.1514/CR-62/Taxation-1 dated 13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16"/>
          <w:szCs w:val="16"/>
        </w:rPr>
        <w:t xml:space="preserve"> August 2014 </w:t>
      </w:r>
    </w:p>
    <w:p w:rsidR="0010526D" w:rsidRDefault="0010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26D" w:rsidSect="0010526D">
      <w:pgSz w:w="11906" w:h="16838"/>
      <w:pgMar w:top="1440" w:right="1420" w:bottom="1440" w:left="1440" w:header="720" w:footer="720" w:gutter="0"/>
      <w:cols w:space="720" w:equalWidth="0">
        <w:col w:w="9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35FF8"/>
    <w:rsid w:val="0010526D"/>
    <w:rsid w:val="00A35FF8"/>
    <w:rsid w:val="00BF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2015-04-21T12:27:00Z</dcterms:created>
  <dcterms:modified xsi:type="dcterms:W3CDTF">2015-04-21T12:27:00Z</dcterms:modified>
</cp:coreProperties>
</file>